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FF1F41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1F41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FF1F41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FF1F41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F1F41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1F4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5 </w:t>
            </w:r>
          </w:p>
        </w:tc>
      </w:tr>
      <w:tr w:rsidR="00FD5E40" w:rsidRPr="00FF1F41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F1F41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1F41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FF1F41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F1F41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1F4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FF1F41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FF1F41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FF1F41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1F41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FF1F41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FF1F41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FF1F41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FF1F41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FF1F41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FF1F41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FF1F41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FF1F41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FF1F41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 программам Челябинской области и непрограммным направлениям де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FF1F41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FF1F41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1F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3C4F17" w:rsidRPr="00FF1F41" w:rsidTr="00FF1F41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FF1F41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3C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3C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3C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FF1F41" w:rsidRDefault="003C4F17" w:rsidP="003C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FF1F41" w:rsidRDefault="003C4F17" w:rsidP="003C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131 262 035,6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25 506 115,1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1 906 817,0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мощи, скорой, в том числе скорой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специализированной,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1 130 783,5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F1F41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41" w:rsidRPr="00FF1F41" w:rsidRDefault="00FF1F41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F41" w:rsidRPr="00FF1F41" w:rsidRDefault="00FF1F41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304 682,3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фицированных вирусами иммун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8 684,8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обязательного медицинского стр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249 048,4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206 117,2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92 511,3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A2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110 016,8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Дезинфекционные станции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9 828,9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оказания специализированной, включая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высокотехнологичную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помощи, скорой, в том числе скорой специализир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3 429 505,5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3 399 199,6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171 422,4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1 960 370,6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448 686,3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57 789,5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Станции скорой и неотложной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19 652,3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687 084,8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11 309,6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18 769,2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188 810,0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178 810,0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68 305,0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противопожарных мероприятий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7A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602D" w:rsidRDefault="007A602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Замена и модернизация лифтового парка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563 318,4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141 075,0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довой) диагностики нарушений развития ребенка у беременных женщин, неонатального скрининга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пять наследственных и вро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ществляемых медико-генетическими консультациями, а также медико-генетических иссл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 в соответствующих структурных подразделениях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организаций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113 478,1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96 286,2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16 258,1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2 931,0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249 860,5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55 929,6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422 064,0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обследование населения с целью выявления туберкулеза, лечения больных туберкулезом, а также профилактических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29 064,0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234 548,7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233 530,1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63 588,3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56 095,4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113 846,4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тивной медицинской помощи, в том числе детям»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189 967,9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189 967,9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159 395,5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30 572,4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16 152 157,6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15 970 132,5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118 985,5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15 838 872,2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111 173,0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информационной сист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диспетчеризации санитарного транспорта в станциях (отделен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ях) скорой медицинской помощи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деятельности органа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осуществляющего функции и полномочия учредителя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бюджетного (автоно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учреждения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(Расходы на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238 778,9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ти, приуроченные к празднованию профессионального праздника –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Дня медицинского работника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6E4F" w:rsidRDefault="00BA6E4F" w:rsidP="00BA6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166 953,0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161 653,9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2 180 147,1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197 760,0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1 741 359,1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515 012,7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граждан, страдающих жизн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 и хроническими прогрессирующими редкими (о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жизни граждан или их инвалидности (Социальное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682 292,0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143 150,0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82 457,8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медико-биологического агентства (Закупка товаров, работ и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медико-биологического агентства (Социальное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15 527,9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7 715,4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15B6" w:rsidRDefault="00FC15B6" w:rsidP="00FC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241 028,0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Центры, станции и отделения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241 028,0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18 635 279,3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452 487,5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организации перево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 на оборудование пунктов проведения экзаменов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итоговой аттест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образовательным програ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среднего общего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тельных, общеобразовательных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организациях, организациях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спортивных залов и (или) оснащение спортивным инвент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17 435 374,0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34 941,4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и социальной помощи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испытывающим тру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в освоении основных общ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1 531 278,6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организациях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94 643,8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организациях специальных учебно-воспитательных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девиан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(общественно опасным)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15 274 106,6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- образ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педагогическим коллективам муниципальных учреждений –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- победит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областного конкурса педаг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гических коллективов и учителей образовательных организаций, реализующих образовательные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начального общего, основного общего и (или) средн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«Совр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менные образовательные технол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гии»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112 487,6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частью 1 статьи 7 Федерального закона от 29 дека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188 162,1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27 884,8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4 998,0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федеральным перечнем учебников, рекомендованных к использованию при реализации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имеющих государственную аккр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1D" w:rsidRDefault="0077741D" w:rsidP="00777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образовательных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функции учредителя, в отношении которых осуществляет Министерство образования и на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области, учебн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основного общего, сре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зациями, осуществляющими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учебными пособиями, допуще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 использованию при реал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указанных образовательных программ (Закупка товаров, работ 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тельные программы начального общего, основного общего и (или) среднего общего образования, «Современные образовательные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технологии» и выплата его поб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340 801,4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44 819,2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- школы-интернаты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95 666,0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108 461,5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2016 - 2020 годы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для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огран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87 660,6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11 156 365,1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583 964,4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367 554,0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мей, а также семей, оказавшихся в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трудной жизненной ситуации, в расположенные на территории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10 569 569,5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9 854 444,2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68 480,8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3 542 476,1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76 790,0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(Иные бюджетные асси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14 349,9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24 960,1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среды для инклюзивного образования детей-инвалидов, детей с ограниченн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в профессиональных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3 083 869,3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51 691,1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3 015 747,4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16 430,8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363 152,7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777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7469" w:rsidRDefault="0077746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8 551,7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доступности приор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тетных объектов и услуг в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оритетных сферах жизнедеятел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инвалидов и других мал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групп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дошкольные образовательные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других маломобильных групп населения в муниципальные учреждения физической культуры и спорта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социальной защиты нас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ломобильных групп населения к приоритетным объектам и услугам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сфере социальной защиты нас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культуры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культуры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к приоритетным объектам и услугам в сфере здравоохранения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AA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4399" w:rsidRDefault="00AA4399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бинской области» на 2017-2019 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10 808 861,0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и обеспечение бюджетного процесса и развитие информационных 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8 996,5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50 266,2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1 483 640,4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3 461 425,0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650 569,0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тавлению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городским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254 474,0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тавлению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сельским пос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тавлению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внутригоро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868 160,0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5 636 511,4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Частичное финансирование расх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4 563 492,5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1 073 018,9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«Обеспечение деятельности Министерства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168 021,5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167 872,2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163 151,9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570 934,1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67 983,0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 принятых на государственное хранение в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2016-2019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35 377,9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 и хранение архивных док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23 802,1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хивных документов, хранящихся в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государственном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2016-2019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Объединенный государственный архив Челябинской области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17 695,5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462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1 017 275,6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(Кап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412 162,5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62544" w:rsidRDefault="00462544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молодым семьям – участникам подпрограммы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социальных выплат при рождении (усыновлении)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циальных выплат на приобретение жилого помещения </w:t>
            </w:r>
            <w:proofErr w:type="spellStart"/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жилого дома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1 855 578,8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07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710" w:rsidRDefault="0007171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782 510,0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культуры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211 221,8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179 179,2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20 553,8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861 035,0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578 687,0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133 616,0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инженерной инфраструктуры (К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26 912,0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нительной власти Челябинской области и государственных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6 723 703,3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73 086,2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1 054 712,8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1 054 712,8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5 059 194,4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4 781 520,5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277 673,9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372 731,5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Плата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концедента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концессионных соглаш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18 0 55 20910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372 731,5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163 931,8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107 048,5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517 488,7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Профилактика безопасности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травмоцентров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III уровня, службы скорой медици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современными сре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ствами транспортной иммобил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пострадавших в дорожно-транспортных происшествиях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348 517,4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46 405,7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учёта на территориях, где отсутствуют военные комиссари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05AD" w:rsidRDefault="00C705AD" w:rsidP="00C7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взаим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«Финансовое обеспечение выполнения функций Министерством общественной безопасности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40 675,0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38 947,6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2 211 266,3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1 510 957,3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1 242 520,0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155 111,4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за счет средств обл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28 437,3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13 008,3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12 906,0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2 906,0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651 927,8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35 276,8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402 396,1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353 854,3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48 541,8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206 476,3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Центры олимпийской подготовки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186 276,8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84 636,8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65 988,0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62 613,0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17 204,4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Улучшение условий и охраны труда в целях снижения профе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14 067,0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775 753,3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защиты населения и территории Челябинской области от чрезвычайных ситуаций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317 646,6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вызова экстренных операти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служб по единому номеру «112»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59C6" w:rsidRDefault="007959C6" w:rsidP="0079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214 888,2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вызовов экстренных оперативных служб по единому номеру «112» (Расходы на выплаты персоналу в целях обеспечения выполнения функций государственными (муниципал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18 141,5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вызовов экстренных оперативных служб по единому номеру «112»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28 314,8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вызовов экстренных оперативных служб по единому номеру «112»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защите населения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территории от чрезвычайных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42 692,1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89 434,4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(Заку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21 830,5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447 655,8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377 922,0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69 533,8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риях, подвергшихся радиоакти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197 287,3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2014-2017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размещения твердых коммунальных отходов, включая проектные работы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родных территорий регионального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33 399,2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регионального значения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31 069,7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37 677,5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230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0160" w:rsidRDefault="0023016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20 093,7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экологическому мониторингу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80 867,3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524 416,1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72 326,4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малого и среднего предпринимательства за счет средств областного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бизнес-инкубаторов</w:t>
            </w:r>
            <w:proofErr w:type="spellEnd"/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начинающих предпринимателей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деятельности органа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ти, осуществляющего функции и полномочия учредителя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бюджетного (автоно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учреждения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областного бюджета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178 688,8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169 089,0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разработку стратегии развития Челябинской области до 2035 года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8 999,8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16 611,0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имущественного взноса автономной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развития экономики Челябинской области на 2016-2019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47 955,5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36 164,0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за счет средств областного бюдж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гического управления» на 2016-2019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101 681,5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90 139,6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экономики моногородов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городах (Закупка товаров, работ 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необходимых для реализации новых инвестиционных проектов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27 5 09 13640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22 342 284,2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7 055 599,3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6 672 238,8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41 137,5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1 534 465,9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387 297,0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Ежемесячное пособие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щемся приемному родителю, и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жилых помещений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131 086,4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области, в соответствии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5B2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знаком отличия Челябинской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«Материнская слава»,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B28" w:rsidRDefault="00757B28" w:rsidP="0075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детей» (Социальное обеспечение и иные выплаты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252 274,1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детей-сирот и детей, оставшихся без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симых Государств несовершенн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детей-сирот и детей, оставшихся без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возраста и иных категорий 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11 350 520,9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10 845 980,2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3 098 959,8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210 776,6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1 628 864,6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жилых помещений и коммунал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за пользование услугами связи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уплату взноса на капитальный ремонт общего имущества в многоква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«О дополнительных мерах 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2 001 994,6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166 589,3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лищно-коммунальных услуг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FC5" w:rsidRDefault="005B2FC5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2 475 372,9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в с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оответствии с Федеральным законом от 25 апр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702 552,4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войны»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иных государственных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474 540,7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янной основе, в соответствии с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жения об отдельных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области, в соответствии с постановлением Губернатора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113 649,3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«О дополнительных мерах социальной поддержки отдельных категорий граждан в Челябинской области» (Закупка товаров, работ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зание мер социальной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зание мер социальной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184 354,2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3 662,4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страдающим заболевани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на их родителей, дедушек, 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АЭС детям, страдающим заболевани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Указом Президента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от 7 мая 2008 года № 714 «Об обеспечении жильем ветеранов Великой Отеч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 – 1945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80 727,8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 (Соц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36 192,3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регулировании государственной гражданской службы Челябинской области» (Социальное обеспечение и иные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13 634,0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14 321,8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A66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65AD" w:rsidRDefault="00A665AD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направле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мерческих организаций (Закупка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«Функциониров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и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3 921 842,2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муниципальных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497 319,5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1 960 539,9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174 991,7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164 404,9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1 050 504,1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982 415,4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33 839,9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16 129,8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53 206,2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9 835,0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4 259,0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71 561,7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Дома–интернаты для престарелых и инвалидов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Дома–интернаты для престарелых и инвалидов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21 937,8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56 324,0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35 686,9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19 637,1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 мире»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Федерации» полномочий Российской Федерации в области охраны и использования охо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ресурсов 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ничьих ресурсов (за исключением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выдаче разрешений на добычу охотничьих ресурсов и заключ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443 966,6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лях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качества жизни населения Челябинской области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получения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электронном виде и сопровождение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«Развитие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общества в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2016–2018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«Формирование в Челябинской области элементов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электронного государства»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100 396,8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25 152,8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Переход на использование в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отечественного апп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ратного и программного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75 244,0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единой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регионального сегмента федеральной государственной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«Единая информационная аналитическая система»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мента федеральной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информационной системы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«Единая информационная анал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тическая система» Российской Федерации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передачи информ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пожарам в единый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и региональный диспе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черский центр и осуществление работы в информационной сист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дистанционного мониторинга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автоматизированной системы в сфере государственного строительного надзора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184 237,0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ционной системы органов испо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эксплуатация инфо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мационно-коммуникационной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органов исполн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37 876,0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95 361,0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3DA" w:rsidRDefault="00C543DA" w:rsidP="00C5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нансами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57 276,4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«Информационная безопасность и техническая защ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12 917,0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формационно-коммуникационных технологий в деятельности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подведомс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68 703,4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68 693,8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FE02D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66 283,8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3 276 713,2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1 622 854,0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1 622 854,0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 товаропроизводителям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на возмещение части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539 916,8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крупного рогатого скота молочного направления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269 448,1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убсидии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оказание содействия достижению целевых показателей реализации региональных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агропромышле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688 489,1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онным кредитам (займам) в агр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понесенных затрат на со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кредитных организациях, на развитие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(рыбово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ство) и товарного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798 269,8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558 269,8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местного значения, ведущих к общественно значимым объектам сельских населенных пунктов, объектам производства и перер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508 269,8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(Капитальные вложения в объекты государственной (мун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государственной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области» на 2017-2020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482 589,4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168 924,3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152 070,7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16 845,8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232 235,7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Текущий ремонт (Предоставление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осеменения сельскох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животных в личных подсобных хозяйствах граждан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«Осуществление государстве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регулирования цен (тар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фов) на территории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в период с 2017 по 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1 273 372,6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64 371,6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59 880,0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237 752,0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234 452,0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184 228,1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50 223,9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других неблагоприятных факторов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22 642,7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20 642,7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61 154,9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A3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A00" w:rsidRDefault="00A35A0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ний (обеспечение деятельности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Главного управления лесами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15 800,0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(Закупка товаров,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«Профессионал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2017-2019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сбора и свода отчетности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противодействия коррупции в Челябинской области на 2017-2019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2017-2019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автоматизированной 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тавления государственных и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91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сопровождение единой региональной информационно-аналитической системы управл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54 394,2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«Содействие 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занятости населения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2 162 292,4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содействию зан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2 157 292,4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67 350,7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1 495 875,8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1 495 855,8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66 271,7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50 106,9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16 164,8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4 665,6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403 897,7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331 443,7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72 064,8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тости граждан, особо нуждающи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(Иные бюджетные ассигнов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1 445 914,7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культурно-досуговой сферы на 2015-2017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359 779,4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3 914,7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лиотек городов Москвы и Санкт-Петербурга (Межбюджетные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93 885,0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88 175,0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124 419,2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36 742,5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0D1D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87 676,7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134 636,9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90 538,2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44 088,1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2015-2017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Pr="00FF1F41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гие организации исполнительских искусств (Предоставление субс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551 479,2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2015-2017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398 420,2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386 361,9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111 021,3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209 158,7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комбинаты, 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гопедические пункты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33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5692" w:rsidRDefault="00335692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61 666,6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характера (Социальное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2015-2017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25 160,3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5 350,3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2015-2017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70 262,7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64 312,7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60 312,7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Министерства культуры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40 812,9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40 809,3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3 332,3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«Управление государственным имуществом, земельными и природными ресурсами Чел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в 2017-2019 г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166 360,2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собственностью и 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18C0" w:rsidRDefault="009118C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24 837,2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20 121,9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«Внесение в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137 823,0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137 704,4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132 315,3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160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«Сохранение объектов культурного наследия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 2017–2019 годы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44 538,7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11 267,1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E9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0557" w:rsidRDefault="00E90557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9 975,9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пунктом 1 статьи 91 Федерального закона от 25 июня 2002 года № 73-ФЗ «Об объектах культурного наследия (памятниках истории и культуры) народов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91 Федерального закона от 25 июня 2002 года № 73-ФЗ «Об объектах культурного наследия (памятниках истории и культуры) народов Ро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объектов кул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государственного жилищн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надзора и контроля в Чел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66 958,8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66 957,6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54 695,2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2017-2019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103 281,2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23 963,7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79 233,3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256 447,2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39 703,0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216 744,2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14 601 664,7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устано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необходимости проведения капитального ремонта общего имущества в многоквартирном доме (Межбюджетные трансфе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человека и животных (Межбю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4 848,5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3 286 573,1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211 525,1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5 431,0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312 675,4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(Расходы на выплаты персоналу в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289 629,8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161 765,0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467 397,0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37 591,6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15 490,1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8 168,7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27 065,9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375 608,2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55 305,4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246 191,6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proofErr w:type="gram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работников, осуществляющих техническое обеспечение деятельности мир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292 059,8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2 060,8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331 322,4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государстве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в средствах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65 420,6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9 024 805,1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2 011 301,8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6 912 503,3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областью», в соответствии с Законом Челябинской области «О наградах Челябинской области»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1 293 682,8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533 267,8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возок по регулируемым тарифам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межмуниципальных маршрутах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166 368,6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редакциям печатных средств массовой информации в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возмещения части затрат в связи с производством и распр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Челябинской области в сфере средств массовой информ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форме субсидий на возм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затрат, связанных с производством и реализацией 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 значимых проектов в средствах массовой информации (Предоставление субсидий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59 379,6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1 104,5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2 011,3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56 255,7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и проживающим в сельских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6E4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6 183,2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38 280,4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23 573,9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3 499,2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190,8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A24F23" w:rsidRPr="00FF1F41" w:rsidTr="00BE0CD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1 761,8</w:t>
            </w:r>
          </w:p>
        </w:tc>
      </w:tr>
      <w:tr w:rsidR="00A24F23" w:rsidRPr="00FF1F41" w:rsidTr="00A24F2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(Закупка товаров, 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08F0" w:rsidRDefault="001608F0" w:rsidP="001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19,1</w:t>
            </w:r>
          </w:p>
        </w:tc>
      </w:tr>
      <w:tr w:rsidR="00A24F23" w:rsidRPr="00FF1F41" w:rsidTr="00A24F2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F23" w:rsidRPr="00FF1F41" w:rsidRDefault="00A24F23" w:rsidP="00FF1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Многофункциональный центр предоставления государственных и муниципальных услуг Челяби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F23" w:rsidRPr="00FF1F41" w:rsidRDefault="00A24F23" w:rsidP="00BE0C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1F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</w:tbl>
    <w:p w:rsidR="00FD5E40" w:rsidRPr="00FF1F41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Pr="00FF1F41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Pr="00FF1F41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Pr="00FF1F41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5E40" w:rsidRPr="00FF1F41" w:rsidRDefault="00FD5E40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FD5E40" w:rsidRPr="00FF1F41" w:rsidSect="00462544">
      <w:footerReference w:type="default" r:id="rId7"/>
      <w:pgSz w:w="11906" w:h="16838" w:code="9"/>
      <w:pgMar w:top="1134" w:right="567" w:bottom="1134" w:left="1701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8C0" w:rsidRDefault="009118C0" w:rsidP="007F639A">
      <w:pPr>
        <w:spacing w:after="0" w:line="240" w:lineRule="auto"/>
      </w:pPr>
      <w:r>
        <w:separator/>
      </w:r>
    </w:p>
  </w:endnote>
  <w:endnote w:type="continuationSeparator" w:id="0">
    <w:p w:rsidR="009118C0" w:rsidRDefault="009118C0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9118C0" w:rsidRDefault="009118C0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08F0">
          <w:rPr>
            <w:rFonts w:ascii="Times New Roman" w:hAnsi="Times New Roman" w:cs="Times New Roman"/>
            <w:noProof/>
            <w:sz w:val="24"/>
            <w:szCs w:val="24"/>
          </w:rPr>
          <w:t>70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8C0" w:rsidRDefault="009118C0" w:rsidP="007F639A">
      <w:pPr>
        <w:spacing w:after="0" w:line="240" w:lineRule="auto"/>
      </w:pPr>
      <w:r>
        <w:separator/>
      </w:r>
    </w:p>
  </w:footnote>
  <w:footnote w:type="continuationSeparator" w:id="0">
    <w:p w:rsidR="009118C0" w:rsidRDefault="009118C0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10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1DD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08F0"/>
    <w:rsid w:val="00162174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160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692"/>
    <w:rsid w:val="00335874"/>
    <w:rsid w:val="00336A84"/>
    <w:rsid w:val="003419A9"/>
    <w:rsid w:val="00346097"/>
    <w:rsid w:val="003466CA"/>
    <w:rsid w:val="00346C6D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5241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2544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2FC5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4B55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57B28"/>
    <w:rsid w:val="00763080"/>
    <w:rsid w:val="00771FDE"/>
    <w:rsid w:val="00772706"/>
    <w:rsid w:val="00776AB6"/>
    <w:rsid w:val="0077741D"/>
    <w:rsid w:val="00777469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59C6"/>
    <w:rsid w:val="007975C9"/>
    <w:rsid w:val="007A0240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18C0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4F23"/>
    <w:rsid w:val="00A261B7"/>
    <w:rsid w:val="00A2659C"/>
    <w:rsid w:val="00A275A7"/>
    <w:rsid w:val="00A30D99"/>
    <w:rsid w:val="00A311DC"/>
    <w:rsid w:val="00A3345B"/>
    <w:rsid w:val="00A33C05"/>
    <w:rsid w:val="00A35A00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65AD"/>
    <w:rsid w:val="00A67DD3"/>
    <w:rsid w:val="00A772C1"/>
    <w:rsid w:val="00A81FA2"/>
    <w:rsid w:val="00A85EE3"/>
    <w:rsid w:val="00A864E1"/>
    <w:rsid w:val="00A94862"/>
    <w:rsid w:val="00A94BAA"/>
    <w:rsid w:val="00A9618D"/>
    <w:rsid w:val="00AA4399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A6E4F"/>
    <w:rsid w:val="00BB1F0F"/>
    <w:rsid w:val="00BC069B"/>
    <w:rsid w:val="00BC1996"/>
    <w:rsid w:val="00BC275C"/>
    <w:rsid w:val="00BC2C37"/>
    <w:rsid w:val="00BC5667"/>
    <w:rsid w:val="00BC63EF"/>
    <w:rsid w:val="00BC7598"/>
    <w:rsid w:val="00BC7D52"/>
    <w:rsid w:val="00BD05D5"/>
    <w:rsid w:val="00BD2D48"/>
    <w:rsid w:val="00BD5F3B"/>
    <w:rsid w:val="00BE0CD3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543DA"/>
    <w:rsid w:val="00C60D29"/>
    <w:rsid w:val="00C630F3"/>
    <w:rsid w:val="00C63180"/>
    <w:rsid w:val="00C64823"/>
    <w:rsid w:val="00C705AD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9AA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1E3E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0557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5B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02D7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3BC6-99A0-418B-93B0-EA0F05DC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149</Pages>
  <Words>32635</Words>
  <Characters>186022</Characters>
  <Application>Microsoft Office Word</Application>
  <DocSecurity>0</DocSecurity>
  <Lines>1550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25</cp:revision>
  <cp:lastPrinted>2016-11-30T08:27:00Z</cp:lastPrinted>
  <dcterms:created xsi:type="dcterms:W3CDTF">2015-11-16T07:31:00Z</dcterms:created>
  <dcterms:modified xsi:type="dcterms:W3CDTF">2016-11-30T08:28:00Z</dcterms:modified>
</cp:coreProperties>
</file>