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B2072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Приложение </w:t>
            </w:r>
            <w:r w:rsidR="00B20722">
              <w:rPr>
                <w:sz w:val="26"/>
                <w:szCs w:val="26"/>
              </w:rPr>
              <w:t>3</w:t>
            </w:r>
            <w:r w:rsidRPr="00643B05">
              <w:rPr>
                <w:sz w:val="26"/>
                <w:szCs w:val="26"/>
              </w:rPr>
              <w:t xml:space="preserve"> 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от </w:t>
            </w:r>
            <w:r w:rsidRPr="00643B05">
              <w:rPr>
                <w:sz w:val="26"/>
                <w:szCs w:val="26"/>
                <w:lang w:val="en-US"/>
              </w:rPr>
              <w:t>_____________</w:t>
            </w:r>
            <w:r w:rsidRPr="00643B05">
              <w:rPr>
                <w:sz w:val="26"/>
                <w:szCs w:val="26"/>
              </w:rPr>
              <w:t xml:space="preserve"> 2015 года № </w:t>
            </w:r>
            <w:r w:rsidRPr="00643B05">
              <w:rPr>
                <w:sz w:val="26"/>
                <w:szCs w:val="26"/>
                <w:lang w:val="en-US"/>
              </w:rPr>
              <w:t>_____</w:t>
            </w:r>
            <w:r w:rsidRPr="00643B05">
              <w:rPr>
                <w:sz w:val="26"/>
                <w:szCs w:val="26"/>
              </w:rPr>
              <w:t>___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4340B" w:rsidRPr="00643B05" w:rsidRDefault="00B4340B" w:rsidP="00404A3C">
            <w:pPr>
              <w:jc w:val="right"/>
              <w:rPr>
                <w:sz w:val="26"/>
                <w:szCs w:val="26"/>
              </w:rPr>
            </w:pP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B4340B" w:rsidP="00404A3C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</w:t>
            </w:r>
            <w:r w:rsidR="00435552" w:rsidRPr="00643B05">
              <w:rPr>
                <w:sz w:val="26"/>
                <w:szCs w:val="26"/>
              </w:rPr>
              <w:t xml:space="preserve">Приложение </w:t>
            </w:r>
            <w:r w:rsidR="006D2CC7" w:rsidRPr="00643B05">
              <w:rPr>
                <w:sz w:val="26"/>
                <w:szCs w:val="26"/>
              </w:rPr>
              <w:t>9</w:t>
            </w: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4340B" w:rsidRPr="00643B05" w:rsidTr="00B4340B">
        <w:trPr>
          <w:trHeight w:val="547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35552" w:rsidRPr="00643B05" w:rsidTr="00B4340B">
        <w:trPr>
          <w:trHeight w:val="228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</w:p>
        </w:tc>
      </w:tr>
    </w:tbl>
    <w:p w:rsidR="00A7779D" w:rsidRDefault="00A7779D" w:rsidP="004A13E2">
      <w:pPr>
        <w:pStyle w:val="af0"/>
        <w:suppressAutoHyphens/>
        <w:rPr>
          <w:sz w:val="26"/>
          <w:szCs w:val="26"/>
        </w:rPr>
      </w:pPr>
    </w:p>
    <w:p w:rsidR="004A13E2" w:rsidRPr="008D66D7" w:rsidRDefault="004A13E2" w:rsidP="004A13E2">
      <w:pPr>
        <w:pStyle w:val="af0"/>
        <w:suppressAutoHyphens/>
        <w:rPr>
          <w:sz w:val="26"/>
          <w:szCs w:val="26"/>
        </w:rPr>
      </w:pPr>
      <w:r w:rsidRPr="008D66D7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2015–2017 годы</w:t>
      </w:r>
    </w:p>
    <w:p w:rsidR="004A13E2" w:rsidRDefault="004A13E2" w:rsidP="004A13E2">
      <w:pPr>
        <w:spacing w:after="20"/>
        <w:jc w:val="right"/>
        <w:rPr>
          <w:sz w:val="26"/>
          <w:szCs w:val="26"/>
        </w:rPr>
      </w:pPr>
    </w:p>
    <w:p w:rsidR="004A13E2" w:rsidRPr="008D66D7" w:rsidRDefault="004A13E2" w:rsidP="004A13E2">
      <w:pPr>
        <w:spacing w:after="20"/>
        <w:jc w:val="right"/>
        <w:rPr>
          <w:sz w:val="26"/>
          <w:szCs w:val="26"/>
        </w:rPr>
      </w:pPr>
      <w:r w:rsidRPr="008D66D7">
        <w:rPr>
          <w:sz w:val="26"/>
          <w:szCs w:val="26"/>
        </w:rPr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3"/>
        <w:gridCol w:w="1557"/>
        <w:gridCol w:w="1418"/>
        <w:gridCol w:w="1561"/>
      </w:tblGrid>
      <w:tr w:rsidR="004A13E2" w:rsidTr="00F21171">
        <w:trPr>
          <w:trHeight w:val="20"/>
          <w:tblHeader/>
        </w:trPr>
        <w:tc>
          <w:tcPr>
            <w:tcW w:w="5353" w:type="dxa"/>
            <w:vMerge w:val="restart"/>
            <w:vAlign w:val="center"/>
            <w:hideMark/>
          </w:tcPr>
          <w:p w:rsidR="004A13E2" w:rsidRDefault="004A13E2" w:rsidP="00A7779D">
            <w:pPr>
              <w:pStyle w:val="ad"/>
              <w:spacing w:after="0"/>
              <w:ind w:firstLine="28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4536" w:type="dxa"/>
            <w:gridSpan w:val="3"/>
            <w:vAlign w:val="center"/>
            <w:hideMark/>
          </w:tcPr>
          <w:p w:rsidR="004A13E2" w:rsidRDefault="004A13E2" w:rsidP="00A7779D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4A13E2" w:rsidTr="00F21171">
        <w:trPr>
          <w:trHeight w:val="20"/>
          <w:tblHeader/>
        </w:trPr>
        <w:tc>
          <w:tcPr>
            <w:tcW w:w="5353" w:type="dxa"/>
            <w:vMerge/>
            <w:vAlign w:val="center"/>
            <w:hideMark/>
          </w:tcPr>
          <w:p w:rsidR="004A13E2" w:rsidRDefault="004A13E2" w:rsidP="00A7779D">
            <w:pPr>
              <w:rPr>
                <w:bCs/>
                <w:sz w:val="26"/>
                <w:szCs w:val="26"/>
              </w:rPr>
            </w:pPr>
          </w:p>
        </w:tc>
        <w:tc>
          <w:tcPr>
            <w:tcW w:w="1557" w:type="dxa"/>
            <w:vAlign w:val="center"/>
            <w:hideMark/>
          </w:tcPr>
          <w:p w:rsidR="004A13E2" w:rsidRDefault="004A13E2" w:rsidP="00A7779D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4A13E2" w:rsidRDefault="004A13E2" w:rsidP="00A7779D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561" w:type="dxa"/>
            <w:vAlign w:val="center"/>
            <w:hideMark/>
          </w:tcPr>
          <w:p w:rsidR="004A13E2" w:rsidRDefault="004A13E2" w:rsidP="00A7779D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2017 год</w:t>
            </w:r>
          </w:p>
        </w:tc>
      </w:tr>
    </w:tbl>
    <w:p w:rsidR="00F21171" w:rsidRPr="00F21171" w:rsidRDefault="00F21171">
      <w:pPr>
        <w:rPr>
          <w:sz w:val="4"/>
          <w:szCs w:val="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3"/>
        <w:gridCol w:w="1557"/>
        <w:gridCol w:w="1418"/>
        <w:gridCol w:w="1561"/>
      </w:tblGrid>
      <w:tr w:rsidR="00F21171" w:rsidTr="00F21171">
        <w:trPr>
          <w:trHeight w:val="20"/>
          <w:tblHeader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1" w:rsidRPr="00CE3977" w:rsidRDefault="00F21171" w:rsidP="00F21171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71" w:rsidRPr="00CE3977" w:rsidRDefault="00F21171" w:rsidP="00F211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71" w:rsidRPr="00CE3977" w:rsidRDefault="00F21171" w:rsidP="00F211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71" w:rsidRPr="00CE3977" w:rsidRDefault="00F21171" w:rsidP="00F211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</w:tr>
      <w:tr w:rsidR="004A13E2" w:rsidTr="00F21171">
        <w:trPr>
          <w:trHeight w:val="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CE3977" w:rsidRDefault="004A13E2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Государственная программа Челябинской области «Капитальное строительство в Чел</w:t>
            </w:r>
            <w:r w:rsidRPr="00CE3977">
              <w:rPr>
                <w:sz w:val="26"/>
                <w:szCs w:val="26"/>
              </w:rPr>
              <w:t>я</w:t>
            </w:r>
            <w:r w:rsidRPr="00CE3977">
              <w:rPr>
                <w:sz w:val="26"/>
                <w:szCs w:val="26"/>
              </w:rPr>
              <w:t xml:space="preserve">бинской области на 2014–2017 годы»: </w:t>
            </w:r>
          </w:p>
          <w:p w:rsidR="004A13E2" w:rsidRDefault="004A13E2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здание для размещения специального у</w:t>
            </w:r>
            <w:r w:rsidRPr="00CE3977">
              <w:rPr>
                <w:sz w:val="26"/>
                <w:szCs w:val="26"/>
              </w:rPr>
              <w:t>ч</w:t>
            </w:r>
            <w:r w:rsidRPr="00CE3977">
              <w:rPr>
                <w:sz w:val="26"/>
                <w:szCs w:val="26"/>
              </w:rPr>
              <w:t xml:space="preserve">реждения, в том числе </w:t>
            </w:r>
            <w:proofErr w:type="spellStart"/>
            <w:r w:rsidRPr="00CE3977">
              <w:rPr>
                <w:sz w:val="26"/>
                <w:szCs w:val="26"/>
              </w:rPr>
              <w:t>проектно-изыскательс</w:t>
            </w:r>
            <w:r w:rsidR="00F21171">
              <w:rPr>
                <w:sz w:val="26"/>
                <w:szCs w:val="26"/>
              </w:rPr>
              <w:t>-</w:t>
            </w:r>
            <w:r w:rsidRPr="00CE3977">
              <w:rPr>
                <w:sz w:val="26"/>
                <w:szCs w:val="26"/>
              </w:rPr>
              <w:t>кие</w:t>
            </w:r>
            <w:proofErr w:type="spellEnd"/>
            <w:r w:rsidRPr="00CE3977">
              <w:rPr>
                <w:sz w:val="26"/>
                <w:szCs w:val="26"/>
              </w:rPr>
              <w:t xml:space="preserve"> работы</w:t>
            </w:r>
            <w:r>
              <w:rPr>
                <w:sz w:val="26"/>
                <w:szCs w:val="26"/>
              </w:rPr>
              <w:t xml:space="preserve"> (за счет областного бюдже</w:t>
            </w:r>
            <w:r w:rsidR="00F21171">
              <w:rPr>
                <w:sz w:val="26"/>
                <w:szCs w:val="26"/>
              </w:rPr>
              <w:t>та)</w:t>
            </w:r>
          </w:p>
          <w:p w:rsidR="004A13E2" w:rsidRDefault="004A13E2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187451">
              <w:rPr>
                <w:sz w:val="26"/>
                <w:szCs w:val="26"/>
              </w:rPr>
              <w:t xml:space="preserve">Челябинская область, г. Миасс, земли </w:t>
            </w:r>
            <w:proofErr w:type="spellStart"/>
            <w:r w:rsidRPr="00187451">
              <w:rPr>
                <w:sz w:val="26"/>
                <w:szCs w:val="26"/>
              </w:rPr>
              <w:t>С</w:t>
            </w:r>
            <w:r w:rsidRPr="00187451">
              <w:rPr>
                <w:sz w:val="26"/>
                <w:szCs w:val="26"/>
              </w:rPr>
              <w:t>ы</w:t>
            </w:r>
            <w:r w:rsidRPr="00187451">
              <w:rPr>
                <w:sz w:val="26"/>
                <w:szCs w:val="26"/>
              </w:rPr>
              <w:t>ростанского</w:t>
            </w:r>
            <w:proofErr w:type="spellEnd"/>
            <w:r w:rsidRPr="00187451">
              <w:rPr>
                <w:sz w:val="26"/>
                <w:szCs w:val="26"/>
              </w:rPr>
              <w:t xml:space="preserve"> сельского совета на склоне горы Известная. Организация склонов под трассы </w:t>
            </w:r>
            <w:proofErr w:type="spellStart"/>
            <w:r w:rsidRPr="00187451">
              <w:rPr>
                <w:sz w:val="26"/>
                <w:szCs w:val="26"/>
              </w:rPr>
              <w:t>хаф</w:t>
            </w:r>
            <w:r w:rsidR="00F21171"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пайпа</w:t>
            </w:r>
            <w:proofErr w:type="spellEnd"/>
            <w:r w:rsidRPr="00187451">
              <w:rPr>
                <w:sz w:val="26"/>
                <w:szCs w:val="26"/>
              </w:rPr>
              <w:t xml:space="preserve"> и </w:t>
            </w:r>
            <w:proofErr w:type="spellStart"/>
            <w:r w:rsidRPr="00187451">
              <w:rPr>
                <w:sz w:val="26"/>
                <w:szCs w:val="26"/>
              </w:rPr>
              <w:t>ски</w:t>
            </w:r>
            <w:r w:rsidR="00F21171"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кросса</w:t>
            </w:r>
            <w:proofErr w:type="spellEnd"/>
            <w:r>
              <w:rPr>
                <w:sz w:val="26"/>
                <w:szCs w:val="26"/>
              </w:rPr>
              <w:t>, в том числе:</w:t>
            </w:r>
          </w:p>
          <w:p w:rsidR="004A13E2" w:rsidRDefault="00F21171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областного бюджета</w:t>
            </w:r>
          </w:p>
          <w:p w:rsidR="004A13E2" w:rsidRPr="00CE3977" w:rsidRDefault="00F21171" w:rsidP="00F21171">
            <w:pPr>
              <w:pStyle w:val="ad"/>
              <w:spacing w:after="0"/>
              <w:ind w:firstLine="284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141 120</w:t>
            </w:r>
            <w:r w:rsidRPr="00CE3977">
              <w:rPr>
                <w:bCs/>
                <w:sz w:val="26"/>
                <w:szCs w:val="26"/>
              </w:rPr>
              <w:t>,00</w:t>
            </w: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120 000,00</w:t>
            </w: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20 000,00</w:t>
            </w: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4A13E2" w:rsidTr="00F21171">
        <w:trPr>
          <w:trHeight w:val="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13E2" w:rsidRPr="00CE3977" w:rsidRDefault="004A13E2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13E2" w:rsidRPr="00CE3977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261 120,00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Pr="00CE3977" w:rsidRDefault="004A13E2" w:rsidP="00A7779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Pr="00CE3977" w:rsidRDefault="004A13E2" w:rsidP="00A7779D">
            <w:pPr>
              <w:jc w:val="right"/>
              <w:rPr>
                <w:sz w:val="26"/>
                <w:szCs w:val="26"/>
              </w:rPr>
            </w:pPr>
          </w:p>
        </w:tc>
      </w:tr>
      <w:tr w:rsidR="004A13E2" w:rsidTr="00F21171">
        <w:trPr>
          <w:trHeight w:val="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Default="004A13E2" w:rsidP="00A7779D">
            <w:pPr>
              <w:autoSpaceDE w:val="0"/>
              <w:autoSpaceDN w:val="0"/>
              <w:adjustRightInd w:val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зации здравоохранения Челябинской области на 2014–2016 годы в части проектирования, строительства и ввода в эксплуатацию пер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натального центра»:</w:t>
            </w:r>
          </w:p>
          <w:p w:rsidR="004A13E2" w:rsidRDefault="004A13E2" w:rsidP="00A7779D">
            <w:pPr>
              <w:autoSpaceDE w:val="0"/>
              <w:autoSpaceDN w:val="0"/>
              <w:adjustRightInd w:val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перинатальный центр на 130 коек в городе Челябинске (за счет областного бюджета)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272 096,62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4A13E2" w:rsidTr="00F21171">
        <w:trPr>
          <w:trHeight w:val="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E2" w:rsidRDefault="004A13E2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272 096,62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4A13E2" w:rsidRPr="00F139AB" w:rsidTr="00F21171">
        <w:trPr>
          <w:trHeight w:val="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13E2" w:rsidRPr="00F139AB" w:rsidRDefault="004A13E2" w:rsidP="00A7779D">
            <w:pPr>
              <w:pStyle w:val="ad"/>
              <w:spacing w:after="0"/>
              <w:ind w:firstLine="284"/>
              <w:rPr>
                <w:bCs/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Челябинской области на 2015–2017 годы»: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4A13E2" w:rsidRPr="00F139AB" w:rsidTr="00F21171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F21171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Нижнеусцелемово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 w:rsidR="00F21171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Кидыш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 w:rsidR="00F21171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</w:t>
            </w:r>
            <w:r w:rsidRPr="00F139AB">
              <w:rPr>
                <w:color w:val="000000"/>
                <w:sz w:val="26"/>
                <w:szCs w:val="26"/>
              </w:rPr>
              <w:t>п</w:t>
            </w:r>
            <w:r w:rsidRPr="00F139AB">
              <w:rPr>
                <w:color w:val="000000"/>
                <w:sz w:val="26"/>
                <w:szCs w:val="26"/>
              </w:rPr>
              <w:lastRenderedPageBreak/>
              <w:t xml:space="preserve">ное, участок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Бирюковский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Степное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hanging="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159 982,95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13E2" w:rsidRPr="00F139AB" w:rsidTr="00F21171">
        <w:trPr>
          <w:trHeight w:val="453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Свет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Кацбахский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52 352,00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F21171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F21171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Южноуральск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 w:rsidR="00F21171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Магнитогорск, уч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Придорожный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80 000,00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146 313,66</w:t>
            </w:r>
          </w:p>
        </w:tc>
      </w:tr>
      <w:tr w:rsidR="004A13E2" w:rsidRPr="00F139AB" w:rsidTr="00F21171">
        <w:trPr>
          <w:trHeight w:val="1252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B2426C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О</w:t>
            </w:r>
            <w:r w:rsidRPr="00F139AB">
              <w:rPr>
                <w:color w:val="000000"/>
                <w:sz w:val="26"/>
                <w:szCs w:val="26"/>
              </w:rPr>
              <w:t>г</w:t>
            </w:r>
            <w:r w:rsidRPr="00F139AB">
              <w:rPr>
                <w:color w:val="000000"/>
                <w:sz w:val="26"/>
                <w:szCs w:val="26"/>
              </w:rPr>
              <w:t>неупорный – автомобильная дорога Чесма</w:t>
            </w:r>
            <w:r w:rsidR="00B2426C">
              <w:rPr>
                <w:color w:val="000000"/>
                <w:sz w:val="26"/>
                <w:szCs w:val="26"/>
              </w:rPr>
              <w:t xml:space="preserve"> –</w:t>
            </w:r>
            <w:r w:rsidRPr="00F139AB">
              <w:rPr>
                <w:color w:val="000000"/>
                <w:sz w:val="26"/>
                <w:szCs w:val="26"/>
              </w:rPr>
              <w:t xml:space="preserve">Тарутино </w:t>
            </w:r>
            <w:r w:rsidR="00F21171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Луговой Чесменского муниц</w:t>
            </w:r>
            <w:r w:rsidRPr="00F139AB">
              <w:rPr>
                <w:color w:val="000000"/>
                <w:sz w:val="26"/>
                <w:szCs w:val="26"/>
              </w:rPr>
              <w:t>и</w:t>
            </w:r>
            <w:r w:rsidRPr="00F139AB">
              <w:rPr>
                <w:color w:val="000000"/>
                <w:sz w:val="26"/>
                <w:szCs w:val="26"/>
              </w:rPr>
              <w:t xml:space="preserve">пального района </w:t>
            </w:r>
            <w:r w:rsidR="00F21171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Цвиллинга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Камышный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1 285,37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F21171">
        <w:trPr>
          <w:trHeight w:val="717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F21171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пос. Садовый </w:t>
            </w:r>
            <w:r w:rsidR="00F21171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пос. Красное Поле – пос. Полетаево (корректировка)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120 228,96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125 158,01</w:t>
            </w:r>
          </w:p>
        </w:tc>
      </w:tr>
      <w:tr w:rsidR="004A13E2" w:rsidRPr="00F139AB" w:rsidTr="00F21171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>стройство освещения на автомобильной дороге Миасс – Чебаркуль, участок км 11 – км 17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5 623,95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F21171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 xml:space="preserve">стройство освещения на автомобильной дороге Чебаркуль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Мисяш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автодорога М-5 «Урал»,  участок км 0 </w:t>
            </w:r>
            <w:r w:rsidR="00F21171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км 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7 423,30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63889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 р.</w:t>
            </w:r>
            <w:r w:rsidR="00F21171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Караталы-Аят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15 автомобильной 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Катенино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Красный Октябрь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рога Черноречье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Чесма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Варна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Карталы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Бреды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148 303,22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63889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 xml:space="preserve">еконструкция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Усть-Багаряк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Тюбук, участок км 9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гран</w:t>
            </w:r>
            <w:r w:rsidRPr="00F139AB">
              <w:rPr>
                <w:color w:val="000000"/>
                <w:sz w:val="26"/>
                <w:szCs w:val="26"/>
              </w:rPr>
              <w:t>и</w:t>
            </w:r>
            <w:r w:rsidRPr="00F139AB">
              <w:rPr>
                <w:color w:val="000000"/>
                <w:sz w:val="26"/>
                <w:szCs w:val="26"/>
              </w:rPr>
              <w:t>ца Свердловской области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206 616,10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144 561,41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К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ракуль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Могутовский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31 889,34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Маржинбаева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Дербишева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14 648,63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63889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Ч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>курова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Кунашак </w:t>
            </w:r>
            <w:r w:rsidR="00A63889"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</w:t>
            </w:r>
            <w:r w:rsidR="00A63889">
              <w:rPr>
                <w:color w:val="000000"/>
                <w:sz w:val="26"/>
                <w:szCs w:val="26"/>
              </w:rPr>
              <w:t>-</w:t>
            </w:r>
            <w:r w:rsidRPr="00F139AB">
              <w:rPr>
                <w:color w:val="000000"/>
                <w:sz w:val="26"/>
                <w:szCs w:val="26"/>
              </w:rPr>
              <w:t>Багаряк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27 340,04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F139AB">
              <w:rPr>
                <w:color w:val="000000"/>
                <w:sz w:val="26"/>
                <w:szCs w:val="26"/>
              </w:rPr>
              <w:t xml:space="preserve">р.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Янгелька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29 автомобильной дороги Магнитогорск – Кизильское – Сибай Башко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тостана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172 875,14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ж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 xml:space="preserve">лезнодорожная станция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Шагол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Красное Поле – автодорога </w:t>
            </w:r>
            <w:r w:rsidR="00A63889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бход города Челябинска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4A13E2" w:rsidRDefault="00A63889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областного бюджета</w:t>
            </w:r>
          </w:p>
          <w:p w:rsidR="004A13E2" w:rsidRPr="00F139AB" w:rsidRDefault="00A63889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323 334,25</w:t>
            </w: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323 334,25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Шершни города Челябинска – поселок З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>падный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64 800,00</w:t>
            </w: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</w:t>
            </w:r>
            <w:r>
              <w:rPr>
                <w:color w:val="000000"/>
                <w:sz w:val="26"/>
                <w:szCs w:val="26"/>
              </w:rPr>
              <w:t>ьство автомобильной дороги К</w:t>
            </w:r>
            <w:r>
              <w:rPr>
                <w:color w:val="000000"/>
                <w:sz w:val="26"/>
                <w:szCs w:val="26"/>
              </w:rPr>
              <w:t>а</w:t>
            </w:r>
            <w:r>
              <w:rPr>
                <w:color w:val="000000"/>
                <w:sz w:val="26"/>
                <w:szCs w:val="26"/>
              </w:rPr>
              <w:t>ра</w:t>
            </w:r>
            <w:r w:rsidRPr="00F139AB">
              <w:rPr>
                <w:color w:val="000000"/>
                <w:sz w:val="26"/>
                <w:szCs w:val="26"/>
              </w:rPr>
              <w:t>баново – автодорога М-36 Челябинск – Троицк до границы с Республикой Казахстан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63 399,70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F139AB">
              <w:rPr>
                <w:color w:val="000000"/>
                <w:sz w:val="26"/>
                <w:szCs w:val="26"/>
              </w:rPr>
              <w:t>р.</w:t>
            </w:r>
            <w:r w:rsidR="00A63889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Сильга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1 автомобильной дороги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F139AB">
              <w:rPr>
                <w:color w:val="000000"/>
                <w:sz w:val="26"/>
                <w:szCs w:val="26"/>
              </w:rPr>
              <w:t>Юрюзань – железнодорожная станция Вяз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вая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47 572,65</w:t>
            </w: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63889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A63889">
              <w:rPr>
                <w:color w:val="000000"/>
                <w:spacing w:val="-4"/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="00A63889">
              <w:rPr>
                <w:color w:val="000000"/>
                <w:spacing w:val="-4"/>
                <w:sz w:val="26"/>
                <w:szCs w:val="26"/>
              </w:rPr>
              <w:br/>
            </w:r>
            <w:r w:rsidRPr="00A63889">
              <w:rPr>
                <w:spacing w:val="-4"/>
                <w:sz w:val="26"/>
                <w:szCs w:val="26"/>
              </w:rPr>
              <w:t>(за сч</w:t>
            </w:r>
            <w:r>
              <w:rPr>
                <w:sz w:val="26"/>
                <w:szCs w:val="26"/>
              </w:rPr>
              <w:t>ет областного бюджета</w:t>
            </w:r>
            <w:r w:rsidR="00A63889">
              <w:rPr>
                <w:sz w:val="26"/>
                <w:szCs w:val="26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3 375,02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Pr="00F139AB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са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Казанцевский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A13E2" w:rsidRPr="00F139AB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142 177,80</w:t>
            </w: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Бирск Башкортостана – Тастуба Башкорт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стана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Сатка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>, участок п. Западный – п. Сулея (корректировка)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4A13E2" w:rsidRDefault="00A63889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областного бюджета</w:t>
            </w:r>
          </w:p>
          <w:p w:rsidR="004A13E2" w:rsidRPr="00F139AB" w:rsidRDefault="00A63889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329 859,08</w:t>
            </w:r>
          </w:p>
          <w:p w:rsidR="004A13E2" w:rsidRPr="00F139AB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329 859,08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ind w:firstLine="284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Pr="00F139AB" w:rsidRDefault="004A13E2" w:rsidP="00A7779D">
            <w:pPr>
              <w:ind w:firstLine="28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13E2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Т</w:t>
            </w:r>
            <w:r w:rsidRPr="00F139AB">
              <w:rPr>
                <w:color w:val="000000"/>
                <w:sz w:val="26"/>
                <w:szCs w:val="26"/>
              </w:rPr>
              <w:t>ю</w:t>
            </w:r>
            <w:r w:rsidRPr="00F139AB">
              <w:rPr>
                <w:color w:val="000000"/>
                <w:sz w:val="26"/>
                <w:szCs w:val="26"/>
              </w:rPr>
              <w:t>бук – Кыштым, участок км 11 – км 21, с мо</w:t>
            </w:r>
            <w:r w:rsidRPr="00F139AB"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том через озеро Большие Касли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4A13E2" w:rsidRDefault="00A63889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областного бюджета</w:t>
            </w:r>
          </w:p>
          <w:p w:rsidR="004A13E2" w:rsidRPr="00F139AB" w:rsidRDefault="00A63889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207 498,16</w:t>
            </w:r>
          </w:p>
          <w:p w:rsidR="004A13E2" w:rsidRPr="00F139AB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207 498,16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3E2" w:rsidRPr="00F139AB" w:rsidRDefault="004A13E2" w:rsidP="00A7779D">
            <w:pPr>
              <w:ind w:firstLine="284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3E2" w:rsidRPr="00F139AB" w:rsidRDefault="004A13E2" w:rsidP="00A7779D">
            <w:pPr>
              <w:ind w:firstLine="28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13E2" w:rsidRPr="00F139AB" w:rsidTr="00A63889">
        <w:trPr>
          <w:trHeight w:val="20"/>
        </w:trPr>
        <w:tc>
          <w:tcPr>
            <w:tcW w:w="5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E2" w:rsidRDefault="004A13E2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Шатрово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Кораблево</w:t>
            </w:r>
            <w:proofErr w:type="spellEnd"/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4A13E2" w:rsidRDefault="00A63889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областного бюджета</w:t>
            </w:r>
          </w:p>
          <w:p w:rsidR="004A13E2" w:rsidRPr="00F139AB" w:rsidRDefault="00A63889" w:rsidP="00A7779D">
            <w:pPr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4A13E2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A7779D" w:rsidRDefault="00A7779D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</w:p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97 339,80</w:t>
            </w:r>
          </w:p>
          <w:p w:rsidR="004A13E2" w:rsidRPr="00F139AB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97 339,80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E2" w:rsidRPr="00F139AB" w:rsidRDefault="004A13E2" w:rsidP="00A7779D">
            <w:pPr>
              <w:ind w:firstLine="284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E2" w:rsidRPr="00F139AB" w:rsidRDefault="004A13E2" w:rsidP="00A7779D">
            <w:pPr>
              <w:ind w:left="-10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13E2" w:rsidTr="00F21171">
        <w:trPr>
          <w:trHeight w:val="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E2" w:rsidRDefault="004A13E2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1 687 872,24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ind w:left="-10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</w:tr>
      <w:tr w:rsidR="004A13E2" w:rsidTr="00F21171">
        <w:trPr>
          <w:trHeight w:val="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E2" w:rsidRDefault="004A13E2" w:rsidP="00A7779D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-108"/>
              </w:tabs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2 221 088,86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E2" w:rsidRDefault="004A13E2" w:rsidP="00A7779D">
            <w:pPr>
              <w:tabs>
                <w:tab w:val="left" w:leader="underscore" w:pos="0"/>
              </w:tabs>
              <w:ind w:left="-10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690 000,00»</w:t>
            </w:r>
          </w:p>
        </w:tc>
      </w:tr>
    </w:tbl>
    <w:p w:rsidR="004A13E2" w:rsidRPr="00643B05" w:rsidRDefault="004A13E2" w:rsidP="004A13E2">
      <w:pPr>
        <w:jc w:val="both"/>
        <w:rPr>
          <w:bCs/>
          <w:sz w:val="26"/>
          <w:szCs w:val="26"/>
        </w:rPr>
      </w:pPr>
    </w:p>
    <w:sectPr w:rsidR="004A13E2" w:rsidRPr="00643B05" w:rsidSect="00A7779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751" w:rsidRDefault="00FE5751">
      <w:r>
        <w:separator/>
      </w:r>
    </w:p>
  </w:endnote>
  <w:endnote w:type="continuationSeparator" w:id="0">
    <w:p w:rsidR="00FE5751" w:rsidRDefault="00FE5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3E2" w:rsidRDefault="00100D6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3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3E2" w:rsidRDefault="004A13E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2"/>
      <w:docPartObj>
        <w:docPartGallery w:val="Page Numbers (Bottom of Page)"/>
        <w:docPartUnique/>
      </w:docPartObj>
    </w:sdtPr>
    <w:sdtContent>
      <w:p w:rsidR="00A7779D" w:rsidRDefault="00100D6C">
        <w:pPr>
          <w:pStyle w:val="a5"/>
          <w:jc w:val="right"/>
        </w:pPr>
        <w:fldSimple w:instr=" PAGE   \* MERGEFORMAT ">
          <w:r w:rsidR="00B2426C">
            <w:rPr>
              <w:noProof/>
            </w:rPr>
            <w:t>311</w:t>
          </w:r>
        </w:fldSimple>
      </w:p>
    </w:sdtContent>
  </w:sdt>
  <w:p w:rsidR="001740AE" w:rsidRDefault="001740AE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3E2" w:rsidRDefault="00100D6C">
        <w:pPr>
          <w:pStyle w:val="a5"/>
          <w:jc w:val="right"/>
        </w:pPr>
        <w:fldSimple w:instr=" PAGE   \* MERGEFORMAT ">
          <w:r w:rsidR="004A13E2">
            <w:rPr>
              <w:noProof/>
            </w:rPr>
            <w:t>1</w:t>
          </w:r>
        </w:fldSimple>
      </w:p>
    </w:sdtContent>
  </w:sdt>
  <w:p w:rsidR="004A13E2" w:rsidRDefault="004A13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751" w:rsidRDefault="00FE5751">
      <w:r>
        <w:separator/>
      </w:r>
    </w:p>
  </w:footnote>
  <w:footnote w:type="continuationSeparator" w:id="0">
    <w:p w:rsidR="00FE5751" w:rsidRDefault="00FE5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53A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0D6C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0AE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5F3A"/>
    <w:rsid w:val="002C6E1C"/>
    <w:rsid w:val="002C7420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49A1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006"/>
    <w:rsid w:val="007F3559"/>
    <w:rsid w:val="007F6804"/>
    <w:rsid w:val="007F69DC"/>
    <w:rsid w:val="007F74B9"/>
    <w:rsid w:val="00803EAB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AA9"/>
    <w:rsid w:val="008E29A2"/>
    <w:rsid w:val="008E4037"/>
    <w:rsid w:val="008E5335"/>
    <w:rsid w:val="008E7D16"/>
    <w:rsid w:val="008F0210"/>
    <w:rsid w:val="008F05F5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17C74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15"/>
    <w:rsid w:val="00A52411"/>
    <w:rsid w:val="00A60290"/>
    <w:rsid w:val="00A611F6"/>
    <w:rsid w:val="00A6327D"/>
    <w:rsid w:val="00A63889"/>
    <w:rsid w:val="00A63BBC"/>
    <w:rsid w:val="00A65A16"/>
    <w:rsid w:val="00A65F18"/>
    <w:rsid w:val="00A67ECE"/>
    <w:rsid w:val="00A72B59"/>
    <w:rsid w:val="00A73149"/>
    <w:rsid w:val="00A74042"/>
    <w:rsid w:val="00A753FE"/>
    <w:rsid w:val="00A7779D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0722"/>
    <w:rsid w:val="00B214F7"/>
    <w:rsid w:val="00B23A14"/>
    <w:rsid w:val="00B2426C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41D4D"/>
    <w:rsid w:val="00B4340B"/>
    <w:rsid w:val="00B4774F"/>
    <w:rsid w:val="00B50CB6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B7752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8AB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914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5870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117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0B50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75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20E5-6011-4EC7-8F1E-8016E5C6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11</cp:revision>
  <cp:lastPrinted>2015-04-23T12:05:00Z</cp:lastPrinted>
  <dcterms:created xsi:type="dcterms:W3CDTF">2015-04-09T09:50:00Z</dcterms:created>
  <dcterms:modified xsi:type="dcterms:W3CDTF">2015-04-23T12:05:00Z</dcterms:modified>
</cp:coreProperties>
</file>